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756B11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Волжская сетевая компания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680DA5" w:rsidP="00781978">
      <w:pPr>
        <w:pStyle w:val="ConsPlusNormal"/>
        <w:ind w:firstLine="540"/>
        <w:jc w:val="both"/>
      </w:pPr>
      <w:r w:rsidRPr="00B37A54">
        <w:rPr>
          <w:rFonts w:eastAsia="Times New Roman"/>
          <w:b/>
          <w:bCs/>
        </w:rPr>
        <w:t>ТЕХНОЛОГИЧЕСКОЕ ПРИСОЕДИНЕНИЕ ЭНЕРГОПРИНИМАЮЩИХ УСТРОЙСТВ</w:t>
      </w:r>
      <w:r w:rsidR="00B37A54" w:rsidRPr="00B37A54">
        <w:rPr>
          <w:rFonts w:eastAsia="Times New Roman"/>
          <w:b/>
          <w:bCs/>
        </w:rPr>
        <w:t xml:space="preserve"> </w:t>
      </w:r>
      <w:r w:rsidRPr="00B37A54">
        <w:rPr>
          <w:rFonts w:eastAsia="Times New Roman"/>
          <w:b/>
          <w:bCs/>
        </w:rPr>
        <w:t xml:space="preserve">ЗАЯВИТЕЛЯ </w:t>
      </w:r>
      <w:r w:rsidR="00B37A54">
        <w:rPr>
          <w:rFonts w:eastAsia="Times New Roman"/>
          <w:b/>
          <w:bCs/>
        </w:rPr>
        <w:t>–</w:t>
      </w:r>
      <w:r w:rsidRPr="00B37A54">
        <w:rPr>
          <w:rFonts w:eastAsia="Times New Roman"/>
          <w:b/>
          <w:bCs/>
        </w:rPr>
        <w:t xml:space="preserve"> </w:t>
      </w:r>
      <w:r w:rsidR="00781978">
        <w:t xml:space="preserve">в целях временного технологического присоединения </w:t>
      </w:r>
      <w:proofErr w:type="spellStart"/>
      <w:r w:rsidR="00781978">
        <w:t>энергопринимающих</w:t>
      </w:r>
      <w:proofErr w:type="spellEnd"/>
      <w:r w:rsidR="00781978"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781978">
        <w:t>кВ</w:t>
      </w:r>
      <w:proofErr w:type="spellEnd"/>
      <w:r w:rsidR="00781978">
        <w:t xml:space="preserve">, осуществляемое на ограниченный период времени для обеспечения электроснабжения </w:t>
      </w:r>
      <w:proofErr w:type="spellStart"/>
      <w:r w:rsidR="00781978">
        <w:t>энергопринимающих</w:t>
      </w:r>
      <w:proofErr w:type="spellEnd"/>
      <w:r w:rsidR="00781978">
        <w:t xml:space="preserve"> устройств.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781978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юридический лицо или индивидуальный</w:t>
      </w:r>
      <w:r w:rsidRP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Министерство энергетики и коммунального хозяйства Самарской области (Приказ №</w:t>
      </w:r>
      <w:r w:rsidR="00756B11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990 от 27.12.2018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78" w:rsidRDefault="00781978" w:rsidP="00781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осуществление временного технологического присоединения может быть подана в следующих случаях:</w:t>
      </w:r>
    </w:p>
    <w:p w:rsidR="00781978" w:rsidRDefault="00781978" w:rsidP="00781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наличие у заявителя, заключенного с ООО «ВСК» договора об осуществлении технологического присоединения по постоянной схеме электроснабжения и при необходимости временного электроснабжения по третьей категории надежности, на уровне напряжения ниже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которые являются передвижными и имеют максимальную мощность до 150 кВт включительно.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ООО «ВСК» до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97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временного технологического присоединения и п</w:t>
      </w:r>
      <w:r>
        <w:rPr>
          <w:rFonts w:ascii="Times New Roman" w:hAnsi="Times New Roman" w:cs="Times New Roman"/>
          <w:sz w:val="24"/>
          <w:szCs w:val="24"/>
        </w:rPr>
        <w:t xml:space="preserve">о желанию заявителей – юридических лиц или индивидуальных предпринимателей,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до 150 кВт, ООО «ВСК» предоставляет им автономные источники питания до окончания срока электроснабжения по временной схеме. Расходы, связанные с предоставлением автономного резервного источника 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эксплуатацией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заявитель. Если по желанию данных заявителей 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будет осуществляться с использованием автономных источников питания, предоставленных не ООО «ВСК», то заявка на технологическое присоединение по временной схеме аннулируется.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 временной схеме электроснабжения обеспечивается: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наступления срока технологического присоединения с применением постоянной схемы электроснабжения, установленного договором;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случаях,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включительно, - на срок до 12 месяцев.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технологического присоединения к электрическим сетям классом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- 15 рабочих дней (если в заявке не указан более продолжительный срок) с даты заключения договора;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технологического присоединения заявителей,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передвижными, имеют максимальную мощность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 150 кВт включительно и расстояние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 - 15 рабочих дней (если в заявке не указан более продолжительный срок);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случаях: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менее 670 кВт, если более короткие сроки не предусмотрены инвестиционной программой, соответствующей ООО «ВСК» или соглашением сторон;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года - 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не менее 670 кВт. По инициативе (обращению) заявителя договором могут быть установлены иные сроки (но не более 4 лет).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«ВСК».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«ВСК»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«ВСК»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«ВСК»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«ВСК»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5"/>
        <w:gridCol w:w="2500"/>
        <w:gridCol w:w="2216"/>
        <w:gridCol w:w="2366"/>
        <w:gridCol w:w="3453"/>
        <w:gridCol w:w="1956"/>
        <w:gridCol w:w="1955"/>
      </w:tblGrid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Default="006942E3" w:rsidP="0069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свыше 670 кВт </w:t>
            </w:r>
          </w:p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«ВСК»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1956" w:type="dxa"/>
          </w:tcPr>
          <w:p w:rsidR="006942E3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календарных рабочих дней с даты получения заявки</w:t>
            </w:r>
          </w:p>
          <w:p w:rsidR="006942E3" w:rsidRPr="006942E3" w:rsidRDefault="006942E3" w:rsidP="006942E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0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21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«ВСК»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подписывает оба экземпляра проекта договора и направляет  в указанный срок 1 экземпляр ООО «ВСК» 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«ВСК»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Поступление в адрес ООО «ВСК» от заявителя мотивированного отказа от подписания проекта договора с предложением об  изменении представленного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«ВСК» выдает заявителю новую редакцию проекта договора для подписания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4.1.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ООО «ВСК»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Направление заявителем в ООО «ВСК» уведомления о выполнении технических условий с необходимым пакетом документов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4.5.</w:t>
            </w:r>
          </w:p>
        </w:tc>
        <w:tc>
          <w:tcPr>
            <w:tcW w:w="2500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«ВСК»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(при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свыше 5 МВт)</w:t>
            </w:r>
          </w:p>
        </w:tc>
        <w:tc>
          <w:tcPr>
            <w:tcW w:w="236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«ВСК»</w:t>
            </w:r>
            <w:r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3453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195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1955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ООО «ВСК» от заявителя уведомления о выполнении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942E3" w:rsidRPr="00050B15" w:rsidRDefault="006942E3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Согласованный Акт о выполнении технических условий, перечень замечаний</w:t>
            </w:r>
          </w:p>
        </w:tc>
        <w:tc>
          <w:tcPr>
            <w:tcW w:w="195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25 дней со дня получения от заявителя уведомления</w:t>
            </w:r>
          </w:p>
        </w:tc>
        <w:tc>
          <w:tcPr>
            <w:tcW w:w="1955" w:type="dxa"/>
            <w:vMerge/>
          </w:tcPr>
          <w:p w:rsidR="006942E3" w:rsidRPr="00050B15" w:rsidRDefault="006942E3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ООО «ВСК» уведомления об устранении замечаний по выполнению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55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5.3.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включительно, при мощности от 150 до 670 кВт.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:rsidR="00C04DBA" w:rsidRDefault="00C04DBA" w:rsidP="00C04DBA">
            <w:pPr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выше 670 кВт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 w:rsidRPr="00C04DB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5.6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53" w:type="dxa"/>
          </w:tcPr>
          <w:p w:rsidR="00C04DBA" w:rsidRPr="00050B15" w:rsidRDefault="00F822DD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04DBA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04DBA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5.7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5.8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Заявитель возвращает в ООО «ВСК» один экземпляр подписанного со своей стороны акта о выполнении технических условий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C04DBA" w:rsidRDefault="00C04DBA"/>
    <w:p w:rsidR="00C04DBA" w:rsidRDefault="00C04DBA"/>
    <w:p w:rsidR="00C04DBA" w:rsidRDefault="00C04DBA"/>
    <w:p w:rsidR="00C04DBA" w:rsidRDefault="00C04DBA"/>
    <w:p w:rsidR="00C04DBA" w:rsidRDefault="00C04DBA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Подписанный со стороны ООО «ВСК» Акт об осуществлении ТП  в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ООО «ВСК» копии подписанного акта  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(846) 953-77-10</w:t>
      </w:r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942E3"/>
    <w:rsid w:val="006F665E"/>
    <w:rsid w:val="00756B11"/>
    <w:rsid w:val="0076113F"/>
    <w:rsid w:val="00781978"/>
    <w:rsid w:val="007A57AF"/>
    <w:rsid w:val="0082785C"/>
    <w:rsid w:val="00936D6D"/>
    <w:rsid w:val="009467D9"/>
    <w:rsid w:val="00950594"/>
    <w:rsid w:val="00957193"/>
    <w:rsid w:val="009F1E3A"/>
    <w:rsid w:val="00A027DB"/>
    <w:rsid w:val="00A10396"/>
    <w:rsid w:val="00B05C71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F10DEF"/>
    <w:rsid w:val="00F31CA9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7D44-16A4-4E7B-8AA4-2CF0116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 Windows</cp:lastModifiedBy>
  <cp:revision>3</cp:revision>
  <dcterms:created xsi:type="dcterms:W3CDTF">2019-05-22T07:50:00Z</dcterms:created>
  <dcterms:modified xsi:type="dcterms:W3CDTF">2019-05-22T07:59:00Z</dcterms:modified>
</cp:coreProperties>
</file>